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139" w:tblpY="-2"/>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6108"/>
      </w:tblGrid>
      <w:tr w:rsidR="00F2176A" w14:paraId="5AE232C0" w14:textId="77777777">
        <w:tc>
          <w:tcPr>
            <w:tcW w:w="3972" w:type="dxa"/>
          </w:tcPr>
          <w:p w14:paraId="4A193854" w14:textId="77777777" w:rsidR="00F2176A" w:rsidRPr="00C15705" w:rsidRDefault="005C3987" w:rsidP="007543D0">
            <w:pPr>
              <w:widowControl/>
              <w:jc w:val="center"/>
              <w:rPr>
                <w:b/>
                <w:bCs/>
              </w:rPr>
            </w:pPr>
            <w:r w:rsidRPr="00C15705">
              <w:rPr>
                <w:b/>
                <w:bCs/>
              </w:rPr>
              <w:t>ỦY BAN NHÂN DÂN</w:t>
            </w:r>
          </w:p>
          <w:p w14:paraId="4492D7CA" w14:textId="4A02D5AF" w:rsidR="00F2176A" w:rsidRPr="003871B4" w:rsidRDefault="00371A52" w:rsidP="007543D0">
            <w:pPr>
              <w:widowControl/>
              <w:jc w:val="center"/>
              <w:rPr>
                <w:b/>
                <w:bCs/>
                <w:color w:val="FF0000"/>
              </w:rPr>
            </w:pPr>
            <w:r w:rsidRPr="00C15705">
              <w:rPr>
                <w:b/>
                <w:bCs/>
              </w:rPr>
              <w:t>XÃ TAM THĂNG</w:t>
            </w:r>
          </w:p>
          <w:p w14:paraId="506D4217" w14:textId="69CC8379" w:rsidR="00F2176A" w:rsidRPr="003871B4" w:rsidRDefault="003871B4" w:rsidP="007543D0">
            <w:pPr>
              <w:widowControl/>
              <w:jc w:val="center"/>
              <w:rPr>
                <w:b/>
                <w:bCs/>
                <w:color w:val="FF0000"/>
                <w:sz w:val="16"/>
                <w:szCs w:val="16"/>
              </w:rPr>
            </w:pPr>
            <w:r w:rsidRPr="003871B4">
              <w:rPr>
                <w:noProof/>
                <w:color w:val="FF0000"/>
              </w:rPr>
              <mc:AlternateContent>
                <mc:Choice Requires="wps">
                  <w:drawing>
                    <wp:anchor distT="0" distB="0" distL="114300" distR="114300" simplePos="0" relativeHeight="251658240" behindDoc="0" locked="0" layoutInCell="1" allowOverlap="1" wp14:anchorId="140660A5" wp14:editId="1695E1FF">
                      <wp:simplePos x="0" y="0"/>
                      <wp:positionH relativeFrom="column">
                        <wp:posOffset>885190</wp:posOffset>
                      </wp:positionH>
                      <wp:positionV relativeFrom="paragraph">
                        <wp:posOffset>8890</wp:posOffset>
                      </wp:positionV>
                      <wp:extent cx="708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8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CC16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7pt" to="12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6/EmAEAAIcDAAAOAAAAZHJzL2Uyb0RvYy54bWysU02P0zAQvSPxHyzfadI9lFX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" strokecolor="black [3200]" strokeweight=".5pt">
                      <v:stroke joinstyle="miter"/>
                    </v:line>
                  </w:pict>
                </mc:Fallback>
              </mc:AlternateContent>
            </w:r>
          </w:p>
          <w:p w14:paraId="67FBC725" w14:textId="77777777" w:rsidR="00F2176A" w:rsidRDefault="00F2176A" w:rsidP="007543D0">
            <w:pPr>
              <w:widowControl/>
              <w:jc w:val="center"/>
              <w:rPr>
                <w:sz w:val="2"/>
                <w:szCs w:val="2"/>
              </w:rPr>
            </w:pPr>
          </w:p>
          <w:p w14:paraId="4113CC01" w14:textId="77777777" w:rsidR="00F2176A" w:rsidRDefault="00F2176A" w:rsidP="007543D0">
            <w:pPr>
              <w:widowControl/>
              <w:jc w:val="center"/>
              <w:rPr>
                <w:sz w:val="2"/>
                <w:szCs w:val="2"/>
              </w:rPr>
            </w:pPr>
          </w:p>
          <w:p w14:paraId="24D25A3D" w14:textId="34DCA37D" w:rsidR="003871B4" w:rsidRDefault="003871B4" w:rsidP="007543D0">
            <w:pPr>
              <w:widowControl/>
              <w:jc w:val="center"/>
              <w:rPr>
                <w:sz w:val="26"/>
                <w:szCs w:val="26"/>
              </w:rPr>
            </w:pPr>
            <w:r w:rsidRPr="00D011E2">
              <w:rPr>
                <w:sz w:val="26"/>
                <w:szCs w:val="26"/>
              </w:rPr>
              <w:t>#SoKyHieuVanBan</w:t>
            </w:r>
          </w:p>
          <w:p w14:paraId="2B460E0B" w14:textId="77777777" w:rsidR="00F55E27" w:rsidRPr="00B94150" w:rsidRDefault="00F55E27" w:rsidP="007543D0">
            <w:pPr>
              <w:widowControl/>
              <w:jc w:val="center"/>
              <w:rPr>
                <w:sz w:val="16"/>
                <w:szCs w:val="16"/>
              </w:rPr>
            </w:pPr>
          </w:p>
          <w:p w14:paraId="2F861BFB" w14:textId="0313FB0F" w:rsidR="00F2176A" w:rsidRDefault="00B94150" w:rsidP="00B94150">
            <w:pPr>
              <w:widowControl/>
              <w:rPr>
                <w:i/>
                <w:iCs/>
                <w:sz w:val="24"/>
                <w:szCs w:val="24"/>
              </w:rPr>
            </w:pPr>
            <w:r>
              <w:rPr>
                <w:sz w:val="24"/>
                <w:szCs w:val="22"/>
              </w:rPr>
              <w:t xml:space="preserve">         </w:t>
            </w:r>
            <w:r w:rsidR="005C3987" w:rsidRPr="007543D0">
              <w:rPr>
                <w:sz w:val="24"/>
                <w:szCs w:val="22"/>
              </w:rPr>
              <w:t>V/v tăng cường cô</w:t>
            </w:r>
            <w:r w:rsidR="00371A52">
              <w:rPr>
                <w:sz w:val="24"/>
                <w:szCs w:val="22"/>
              </w:rPr>
              <w:t>ng tác phòng cháy chữa cháy tại địa bàn khu dân cư và phát động phong trào “Nhà tôi có bình chữa cháy”</w:t>
            </w:r>
          </w:p>
        </w:tc>
        <w:tc>
          <w:tcPr>
            <w:tcW w:w="6108" w:type="dxa"/>
          </w:tcPr>
          <w:p w14:paraId="46EC28F3" w14:textId="77777777" w:rsidR="00F2176A" w:rsidRDefault="005C3987" w:rsidP="007543D0">
            <w:pPr>
              <w:widowControl/>
              <w:jc w:val="center"/>
              <w:rPr>
                <w:b/>
                <w:bCs/>
              </w:rPr>
            </w:pPr>
            <w:r>
              <w:rPr>
                <w:b/>
                <w:bCs/>
              </w:rPr>
              <w:t>CỘNG HÒA XÃ HỘI CHỦ NGHĨA VIỆT NAM</w:t>
            </w:r>
          </w:p>
          <w:p w14:paraId="6CEBD807" w14:textId="77777777" w:rsidR="00F2176A" w:rsidRDefault="005C3987" w:rsidP="007543D0">
            <w:pPr>
              <w:widowControl/>
              <w:jc w:val="center"/>
              <w:rPr>
                <w:b/>
                <w:bCs/>
              </w:rPr>
            </w:pPr>
            <w:r>
              <w:rPr>
                <w:b/>
                <w:bCs/>
              </w:rPr>
              <w:t>Độc lập - Tự do - Hạnh phúc</w:t>
            </w:r>
          </w:p>
          <w:p w14:paraId="2ECB7802" w14:textId="77777777" w:rsidR="00F2176A" w:rsidRDefault="005C3987" w:rsidP="007543D0">
            <w:pPr>
              <w:widowControl/>
              <w:jc w:val="center"/>
              <w:rPr>
                <w:i/>
                <w:iCs/>
                <w:sz w:val="2"/>
                <w:szCs w:val="2"/>
              </w:rPr>
            </w:pPr>
            <w:r>
              <w:rPr>
                <w:noProof/>
                <w:sz w:val="2"/>
              </w:rPr>
              <mc:AlternateContent>
                <mc:Choice Requires="wps">
                  <w:drawing>
                    <wp:anchor distT="0" distB="0" distL="114300" distR="114300" simplePos="0" relativeHeight="251660288" behindDoc="0" locked="0" layoutInCell="1" allowOverlap="1" wp14:anchorId="1365F7D0" wp14:editId="49E0AE7E">
                      <wp:simplePos x="0" y="0"/>
                      <wp:positionH relativeFrom="column">
                        <wp:posOffset>806450</wp:posOffset>
                      </wp:positionH>
                      <wp:positionV relativeFrom="paragraph">
                        <wp:posOffset>1270</wp:posOffset>
                      </wp:positionV>
                      <wp:extent cx="212534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3853180" y="1047750"/>
                                <a:ext cx="212534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BBB4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5pt,.1pt" to="23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" strokecolor="black [3200]" strokeweight=".5pt">
                      <v:stroke joinstyle="miter"/>
                    </v:line>
                  </w:pict>
                </mc:Fallback>
              </mc:AlternateContent>
            </w:r>
          </w:p>
          <w:p w14:paraId="4EC7BB1E" w14:textId="77777777" w:rsidR="00F2176A" w:rsidRDefault="00F2176A" w:rsidP="007543D0">
            <w:pPr>
              <w:widowControl/>
              <w:jc w:val="center"/>
              <w:rPr>
                <w:i/>
                <w:iCs/>
                <w:sz w:val="22"/>
                <w:szCs w:val="22"/>
              </w:rPr>
            </w:pPr>
          </w:p>
          <w:p w14:paraId="5F62584C" w14:textId="49D6DE73" w:rsidR="00F2176A" w:rsidRDefault="003871B4" w:rsidP="007543D0">
            <w:pPr>
              <w:widowControl/>
              <w:jc w:val="center"/>
              <w:rPr>
                <w:b/>
                <w:bCs/>
              </w:rPr>
            </w:pPr>
            <w:r w:rsidRPr="001213C8">
              <w:rPr>
                <w:i/>
                <w:iCs/>
              </w:rPr>
              <w:t>#DiaDiemNgayBanHanh</w:t>
            </w:r>
          </w:p>
        </w:tc>
      </w:tr>
    </w:tbl>
    <w:p w14:paraId="32C1D31B" w14:textId="77777777" w:rsidR="00F2176A" w:rsidRDefault="00F2176A" w:rsidP="007543D0">
      <w:pPr>
        <w:spacing w:before="120"/>
        <w:jc w:val="both"/>
        <w:rPr>
          <w:b/>
          <w:bCs/>
          <w:i/>
          <w:iCs/>
          <w:sz w:val="2"/>
          <w:szCs w:val="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6804"/>
      </w:tblGrid>
      <w:tr w:rsidR="00F2176A" w14:paraId="712BAAEA" w14:textId="77777777" w:rsidTr="00F55E27">
        <w:tc>
          <w:tcPr>
            <w:tcW w:w="2018" w:type="dxa"/>
          </w:tcPr>
          <w:p w14:paraId="50CC871A" w14:textId="77777777" w:rsidR="00F2176A" w:rsidRPr="007543D0" w:rsidRDefault="005C3987" w:rsidP="007543D0">
            <w:pPr>
              <w:spacing w:before="120"/>
              <w:jc w:val="center"/>
              <w:rPr>
                <w:bCs/>
                <w:iCs/>
              </w:rPr>
            </w:pPr>
            <w:r w:rsidRPr="007543D0">
              <w:rPr>
                <w:bCs/>
                <w:iCs/>
              </w:rPr>
              <w:t>Kính gửi</w:t>
            </w:r>
            <w:r w:rsidRPr="007543D0">
              <w:rPr>
                <w:bCs/>
              </w:rPr>
              <w:t>:</w:t>
            </w:r>
          </w:p>
        </w:tc>
        <w:tc>
          <w:tcPr>
            <w:tcW w:w="6804" w:type="dxa"/>
          </w:tcPr>
          <w:p w14:paraId="31A061F0" w14:textId="77777777" w:rsidR="00F55E27" w:rsidRDefault="00F55E27" w:rsidP="00A43E93">
            <w:pPr>
              <w:spacing w:before="120"/>
              <w:jc w:val="left"/>
            </w:pPr>
          </w:p>
          <w:p w14:paraId="0A175746" w14:textId="4E74042D" w:rsidR="00F55E27" w:rsidRDefault="00F55E27" w:rsidP="00A43E93">
            <w:pPr>
              <w:spacing w:before="120"/>
              <w:jc w:val="left"/>
            </w:pPr>
            <w:r>
              <w:t>- Đảng ủy – HĐND – UBMTTQVN xã;</w:t>
            </w:r>
          </w:p>
          <w:p w14:paraId="17C4ED4E" w14:textId="1D5BED3A" w:rsidR="000519A3" w:rsidRDefault="000519A3" w:rsidP="00A43E93">
            <w:pPr>
              <w:spacing w:before="120"/>
              <w:jc w:val="left"/>
            </w:pPr>
            <w:r>
              <w:t xml:space="preserve">- Các Ban, ngành, </w:t>
            </w:r>
            <w:r w:rsidR="00F55E27">
              <w:t xml:space="preserve">Hội </w:t>
            </w:r>
            <w:r>
              <w:t>đoàn thể</w:t>
            </w:r>
            <w:r w:rsidR="003057C4">
              <w:t xml:space="preserve"> </w:t>
            </w:r>
            <w:r w:rsidR="00371A52">
              <w:t>xã</w:t>
            </w:r>
            <w:r>
              <w:t>;</w:t>
            </w:r>
          </w:p>
          <w:p w14:paraId="5F801787" w14:textId="166790FA" w:rsidR="00F55E27" w:rsidRDefault="00F55E27" w:rsidP="00A43E93">
            <w:pPr>
              <w:spacing w:before="120"/>
              <w:jc w:val="left"/>
            </w:pPr>
            <w:r>
              <w:t xml:space="preserve">- Các </w:t>
            </w:r>
            <w:r w:rsidR="004708BA">
              <w:t>T</w:t>
            </w:r>
            <w:r>
              <w:t>rường học trên địa bàn xã;</w:t>
            </w:r>
          </w:p>
          <w:p w14:paraId="3D8D8E32" w14:textId="1D75789E" w:rsidR="00F55E27" w:rsidRDefault="00F55E27" w:rsidP="00A43E93">
            <w:pPr>
              <w:spacing w:before="120"/>
              <w:jc w:val="left"/>
            </w:pPr>
            <w:r>
              <w:t>- Trạm y tế xã;</w:t>
            </w:r>
          </w:p>
          <w:p w14:paraId="78D07BD6" w14:textId="30932FDD" w:rsidR="00F2176A" w:rsidRDefault="000519A3" w:rsidP="00A43E93">
            <w:pPr>
              <w:spacing w:before="120"/>
              <w:jc w:val="left"/>
              <w:rPr>
                <w:b/>
                <w:bCs/>
                <w:i/>
                <w:iCs/>
              </w:rPr>
            </w:pPr>
            <w:r>
              <w:t xml:space="preserve">- </w:t>
            </w:r>
            <w:r w:rsidR="005C3987">
              <w:rPr>
                <w:lang w:val="vi-VN"/>
              </w:rPr>
              <w:t xml:space="preserve">Chi </w:t>
            </w:r>
            <w:r w:rsidR="00371A52">
              <w:t>bộ, Ban Nhân dân, Ban Công tác mặt trận 08</w:t>
            </w:r>
            <w:r w:rsidR="00F55E27">
              <w:t xml:space="preserve"> thôn</w:t>
            </w:r>
            <w:r w:rsidR="00B94150">
              <w:t>.</w:t>
            </w:r>
          </w:p>
        </w:tc>
      </w:tr>
    </w:tbl>
    <w:p w14:paraId="3348BBAF" w14:textId="77777777" w:rsidR="00F2176A" w:rsidRDefault="00F2176A" w:rsidP="007543D0">
      <w:pPr>
        <w:spacing w:before="120"/>
        <w:jc w:val="both"/>
        <w:rPr>
          <w:sz w:val="2"/>
          <w:szCs w:val="2"/>
        </w:rPr>
      </w:pPr>
    </w:p>
    <w:p w14:paraId="0854F8FA" w14:textId="59CF8465" w:rsidR="00F2176A" w:rsidRDefault="005C3987" w:rsidP="007543D0">
      <w:pPr>
        <w:spacing w:before="120"/>
        <w:jc w:val="both"/>
        <w:rPr>
          <w:rFonts w:eastAsia="SimSun"/>
          <w:shd w:val="clear" w:color="auto" w:fill="FFFFFF"/>
        </w:rPr>
      </w:pPr>
      <w:r>
        <w:tab/>
      </w:r>
      <w:r>
        <w:rPr>
          <w:rFonts w:eastAsia="SimSun"/>
        </w:rPr>
        <w:t xml:space="preserve">Thời gian qua, các </w:t>
      </w:r>
      <w:r w:rsidR="00D52E28">
        <w:rPr>
          <w:rFonts w:eastAsia="SimSun"/>
        </w:rPr>
        <w:t>B</w:t>
      </w:r>
      <w:r w:rsidR="007543D0">
        <w:rPr>
          <w:rFonts w:eastAsia="SimSun"/>
        </w:rPr>
        <w:t>an, ngành, hội đoàn thể địa phương</w:t>
      </w:r>
      <w:r>
        <w:rPr>
          <w:rFonts w:eastAsia="SimSun"/>
        </w:rPr>
        <w:t xml:space="preserve"> đã thực hiện có hiệu quả Chỉ thị số 01/CT-TTg ngày </w:t>
      </w:r>
      <w:r w:rsidR="007543D0">
        <w:rPr>
          <w:rFonts w:eastAsia="SimSun"/>
        </w:rPr>
        <w:t>0</w:t>
      </w:r>
      <w:r>
        <w:rPr>
          <w:rFonts w:eastAsia="SimSun"/>
        </w:rPr>
        <w:t>3/</w:t>
      </w:r>
      <w:r w:rsidR="007543D0">
        <w:rPr>
          <w:rFonts w:eastAsia="SimSun"/>
        </w:rPr>
        <w:t>0</w:t>
      </w:r>
      <w:r>
        <w:rPr>
          <w:rFonts w:eastAsia="SimSun"/>
        </w:rPr>
        <w:t>1/2023 của Thủ tướng Chính phủ về tăng cường công tác phòng cháy, chữa cháy (PCCC) trong tình hình mới; công tác tuyên truyền và xây dựng phong trào toàn dân tham gia PCCC và CNCH được quan tâm, nhiều mô hình an toàn PCCC tại khu dân cư được xây dựng và nhân rộ</w:t>
      </w:r>
      <w:r w:rsidR="00371A52">
        <w:rPr>
          <w:rFonts w:eastAsia="SimSun"/>
        </w:rPr>
        <w:t>ng.</w:t>
      </w:r>
      <w:r>
        <w:rPr>
          <w:rFonts w:eastAsia="SimSun"/>
        </w:rPr>
        <w:t xml:space="preserve"> </w:t>
      </w:r>
      <w:r>
        <w:rPr>
          <w:rFonts w:eastAsia="SimSun"/>
          <w:shd w:val="clear" w:color="auto" w:fill="FFFFFF"/>
        </w:rPr>
        <w:t xml:space="preserve">Tuy vậy, tại nhiều cơ sở sản xuất, hộ gia đình, nhà để ở kết hợp sản xuất, kinh doanh...còn tiềm ẩn nguy cơ cháy, nổ cao; hạ tầng giao thông, nguồn nước nhiều nơi chưa đáp ứng được yêu cầu thực tiễn cho công tác PCCC; phương tiện phục vụ chữa cháy, </w:t>
      </w:r>
      <w:r w:rsidR="007543D0">
        <w:rPr>
          <w:rFonts w:eastAsia="SimSun"/>
          <w:shd w:val="clear" w:color="auto" w:fill="FFFFFF"/>
        </w:rPr>
        <w:t>cứu nạn cứu hộ (C</w:t>
      </w:r>
      <w:r w:rsidR="00B94150">
        <w:rPr>
          <w:rFonts w:eastAsia="SimSun"/>
          <w:shd w:val="clear" w:color="auto" w:fill="FFFFFF"/>
        </w:rPr>
        <w:t>N</w:t>
      </w:r>
      <w:r w:rsidR="007543D0">
        <w:rPr>
          <w:rFonts w:eastAsia="SimSun"/>
          <w:shd w:val="clear" w:color="auto" w:fill="FFFFFF"/>
        </w:rPr>
        <w:t>C</w:t>
      </w:r>
      <w:r w:rsidR="00B94150">
        <w:rPr>
          <w:rFonts w:eastAsia="SimSun"/>
          <w:shd w:val="clear" w:color="auto" w:fill="FFFFFF"/>
        </w:rPr>
        <w:t>H</w:t>
      </w:r>
      <w:r w:rsidR="007543D0">
        <w:rPr>
          <w:rFonts w:eastAsia="SimSun"/>
          <w:shd w:val="clear" w:color="auto" w:fill="FFFFFF"/>
        </w:rPr>
        <w:t>)</w:t>
      </w:r>
      <w:r>
        <w:rPr>
          <w:rFonts w:eastAsia="SimSun"/>
          <w:shd w:val="clear" w:color="auto" w:fill="FFFFFF"/>
        </w:rPr>
        <w:t xml:space="preserve"> tại chỗ còn thiếu, dẫn đến khi có cháy lớn xảy ra việc tổ chức chữa cháy và CNCH gặp nhiều khó khăn. </w:t>
      </w:r>
    </w:p>
    <w:p w14:paraId="3EE03E7A" w14:textId="384BC726" w:rsidR="00F2176A" w:rsidRDefault="007543D0" w:rsidP="007543D0">
      <w:pPr>
        <w:spacing w:before="120"/>
        <w:ind w:firstLine="720"/>
        <w:jc w:val="both"/>
      </w:pPr>
      <w:r>
        <w:t xml:space="preserve">Thực hiện ý kiến chỉ đạo của cấp trên về thực hiện phong trào </w:t>
      </w:r>
      <w:r w:rsidR="00D52E28">
        <w:rPr>
          <w:bCs/>
        </w:rPr>
        <w:t>“Nhà tôi có bình chữa cháy”</w:t>
      </w:r>
      <w:r>
        <w:t xml:space="preserve"> đến từng hộ gia đình,</w:t>
      </w:r>
      <w:r w:rsidR="00371A52">
        <w:t xml:space="preserve"> UBND xã</w:t>
      </w:r>
      <w:r w:rsidR="005C3987">
        <w:t xml:space="preserve"> triển khai đến các </w:t>
      </w:r>
      <w:r w:rsidR="00115545">
        <w:t>Ban</w:t>
      </w:r>
      <w:r w:rsidR="00371A52">
        <w:t>, ngành, hội đoàn thể của xã</w:t>
      </w:r>
      <w:r w:rsidR="00B94150">
        <w:t>;</w:t>
      </w:r>
      <w:r w:rsidR="00115545">
        <w:t xml:space="preserve"> </w:t>
      </w:r>
      <w:r w:rsidR="005C3987">
        <w:t xml:space="preserve">Chi bộ, Ban Nhân dân, Ban CTMT </w:t>
      </w:r>
      <w:r w:rsidR="00371A52">
        <w:t>các thôn</w:t>
      </w:r>
      <w:r>
        <w:t xml:space="preserve"> và </w:t>
      </w:r>
      <w:r w:rsidR="00B94150">
        <w:t xml:space="preserve">toàn </w:t>
      </w:r>
      <w:r w:rsidR="005E7E9E">
        <w:t>thể N</w:t>
      </w:r>
      <w:r>
        <w:t xml:space="preserve">hân dân trên địa bàn </w:t>
      </w:r>
      <w:r w:rsidR="00371A52">
        <w:t>xã</w:t>
      </w:r>
      <w:r w:rsidR="005C3987">
        <w:t xml:space="preserve"> thực hiện </w:t>
      </w:r>
      <w:r>
        <w:t xml:space="preserve">một số nội dung </w:t>
      </w:r>
      <w:r w:rsidR="005C3987">
        <w:t>như sau:</w:t>
      </w:r>
    </w:p>
    <w:p w14:paraId="4FE5AA00" w14:textId="7DDD7178" w:rsidR="005E7E9E" w:rsidRDefault="005E7E9E" w:rsidP="007543D0">
      <w:pPr>
        <w:spacing w:before="120"/>
        <w:ind w:firstLine="720"/>
        <w:jc w:val="both"/>
      </w:pPr>
      <w:r w:rsidRPr="00A52DE7">
        <w:rPr>
          <w:b/>
          <w:bCs/>
        </w:rPr>
        <w:t>1. Kính đề nghị Đảng ủy</w:t>
      </w:r>
      <w:r>
        <w:t xml:space="preserve"> chỉ đạo</w:t>
      </w:r>
      <w:r w:rsidR="00A52DE7">
        <w:t xml:space="preserve"> </w:t>
      </w:r>
      <w:r>
        <w:t>đến các chi bộ trực thuộc, giao chỉ tiêu 100% hộ gia đình có đảng viên</w:t>
      </w:r>
      <w:r w:rsidRPr="005E7E9E">
        <w:rPr>
          <w:rFonts w:eastAsia="SimSun"/>
          <w:shd w:val="clear" w:color="auto" w:fill="FFFFFF"/>
        </w:rPr>
        <w:t xml:space="preserve"> </w:t>
      </w:r>
      <w:r>
        <w:rPr>
          <w:rFonts w:eastAsia="SimSun"/>
          <w:shd w:val="clear" w:color="auto" w:fill="FFFFFF"/>
        </w:rPr>
        <w:t xml:space="preserve">thực hiện </w:t>
      </w:r>
      <w:r w:rsidRPr="00A52DE7">
        <w:rPr>
          <w:rFonts w:eastAsia="SimSun"/>
          <w:shd w:val="clear" w:color="auto" w:fill="FFFFFF"/>
        </w:rPr>
        <w:t>“trang bị mỗi hộ gia đình ít nhất 01 bình chữa cháy”</w:t>
      </w:r>
      <w:r w:rsidR="00A52DE7" w:rsidRPr="00A52DE7">
        <w:rPr>
          <w:rFonts w:eastAsia="SimSun"/>
          <w:shd w:val="clear" w:color="auto" w:fill="FFFFFF"/>
        </w:rPr>
        <w:t xml:space="preserve"> xong trước ngày 30/9/2023; đồng thời vận động Nhân dân hưởng ứng phong trào “trang bị mỗi hộ gia đình ít nhất 01 bình chữa cháy”, phấn đấu  </w:t>
      </w:r>
      <w:r w:rsidR="00A52DE7" w:rsidRPr="00B32653">
        <w:rPr>
          <w:spacing w:val="-2"/>
        </w:rPr>
        <w:t>đến 31/12/2023</w:t>
      </w:r>
      <w:r w:rsidR="00A52DE7">
        <w:rPr>
          <w:spacing w:val="-2"/>
        </w:rPr>
        <w:t>, 100% hộ gia đình có bình chữa cháy.</w:t>
      </w:r>
    </w:p>
    <w:p w14:paraId="75BF147E" w14:textId="073E4EAD" w:rsidR="00A52DE7" w:rsidRDefault="00A52DE7" w:rsidP="00A52DE7">
      <w:pPr>
        <w:spacing w:after="20"/>
        <w:ind w:firstLine="720"/>
        <w:jc w:val="both"/>
      </w:pPr>
      <w:r w:rsidRPr="00A52DE7">
        <w:rPr>
          <w:rFonts w:eastAsia="SimSun"/>
          <w:b/>
          <w:bCs/>
          <w:shd w:val="clear" w:color="auto" w:fill="FFFFFF"/>
        </w:rPr>
        <w:t xml:space="preserve">2. Đề nghị </w:t>
      </w:r>
      <w:r w:rsidR="001F4DA3">
        <w:rPr>
          <w:rFonts w:eastAsia="SimSun"/>
          <w:b/>
          <w:bCs/>
          <w:shd w:val="clear" w:color="auto" w:fill="FFFFFF"/>
        </w:rPr>
        <w:t xml:space="preserve">HĐND, UBMTTQVN xã, </w:t>
      </w:r>
      <w:r w:rsidRPr="00A52DE7">
        <w:rPr>
          <w:rFonts w:eastAsia="SimSun"/>
          <w:b/>
          <w:bCs/>
          <w:shd w:val="clear" w:color="auto" w:fill="FFFFFF"/>
        </w:rPr>
        <w:t xml:space="preserve">các ban, ngành, đoàn thể từ xã tới thôn; </w:t>
      </w:r>
      <w:r w:rsidR="00285370">
        <w:rPr>
          <w:rFonts w:eastAsia="SimSun"/>
          <w:b/>
          <w:bCs/>
          <w:shd w:val="clear" w:color="auto" w:fill="FFFFFF"/>
        </w:rPr>
        <w:t xml:space="preserve">Hiệu trưởng các trường Mầm non, Tiểu học, Trung học cơ sở trên địa bàn, </w:t>
      </w:r>
      <w:r w:rsidRPr="00A52DE7">
        <w:rPr>
          <w:rFonts w:eastAsia="SimSun"/>
          <w:b/>
          <w:bCs/>
          <w:shd w:val="clear" w:color="auto" w:fill="FFFFFF"/>
        </w:rPr>
        <w:t>Ban nhân dân 08 thôn</w:t>
      </w:r>
      <w:r>
        <w:rPr>
          <w:rFonts w:eastAsia="SimSun"/>
          <w:shd w:val="clear" w:color="auto" w:fill="FFFFFF"/>
        </w:rPr>
        <w:t xml:space="preserve"> </w:t>
      </w:r>
      <w:r>
        <w:t xml:space="preserve">tuyên truyền, vận động </w:t>
      </w:r>
      <w:r w:rsidR="00285370">
        <w:t xml:space="preserve">cán bộ, hội viên của cơ quan, đơn vị; </w:t>
      </w:r>
      <w:r>
        <w:t xml:space="preserve">Chủ hộ gia đình, Chủ cơ sở kinh doanh và người dân tại khu dân cư hưởng ứng tích cực phong trào </w:t>
      </w:r>
      <w:r w:rsidRPr="00AE7DFD">
        <w:rPr>
          <w:color w:val="212529"/>
          <w:shd w:val="clear" w:color="auto" w:fill="FFFFFF"/>
        </w:rPr>
        <w:t>“Nhà tôi có bình chữa cháy”</w:t>
      </w:r>
      <w:r>
        <w:rPr>
          <w:color w:val="212529"/>
          <w:shd w:val="clear" w:color="auto" w:fill="FFFFFF"/>
        </w:rPr>
        <w:t xml:space="preserve">, </w:t>
      </w:r>
      <w:r w:rsidRPr="00AE7DFD">
        <w:rPr>
          <w:rFonts w:eastAsia="SimSun"/>
          <w:iCs/>
          <w:shd w:val="clear" w:color="auto" w:fill="FFFFFF"/>
        </w:rPr>
        <w:t xml:space="preserve">trang bị mỗi hộ gia đình </w:t>
      </w:r>
      <w:r>
        <w:rPr>
          <w:rFonts w:eastAsia="SimSun"/>
          <w:iCs/>
          <w:shd w:val="clear" w:color="auto" w:fill="FFFFFF"/>
        </w:rPr>
        <w:t xml:space="preserve">ít nhất </w:t>
      </w:r>
      <w:r w:rsidRPr="00AE7DFD">
        <w:rPr>
          <w:rFonts w:eastAsia="SimSun"/>
          <w:iCs/>
          <w:shd w:val="clear" w:color="auto" w:fill="FFFFFF"/>
        </w:rPr>
        <w:t>01 bình chữ</w:t>
      </w:r>
      <w:r>
        <w:rPr>
          <w:rFonts w:eastAsia="SimSun"/>
          <w:iCs/>
          <w:shd w:val="clear" w:color="auto" w:fill="FFFFFF"/>
        </w:rPr>
        <w:t>a cháy</w:t>
      </w:r>
      <w:r>
        <w:t>; bảo đảm 100% hộ gia đình, nhà để ở kết hợp sản xuất, kinh doanh có ít nhất 01 người được tuyên truyền, tập huấn kiến thức, kỹ năng cơ bản về PCCC và CHCN; 100% nhà ở hộ gia đình hằng năm ký cam kết bảo đảm an toàn về PCCC.</w:t>
      </w:r>
    </w:p>
    <w:p w14:paraId="3E820EC0" w14:textId="782F30F2" w:rsidR="00A52DE7" w:rsidRPr="00B32653" w:rsidRDefault="00A52DE7" w:rsidP="00A52DE7">
      <w:pPr>
        <w:spacing w:before="120" w:after="20"/>
        <w:ind w:firstLine="720"/>
        <w:jc w:val="both"/>
        <w:rPr>
          <w:spacing w:val="-2"/>
        </w:rPr>
      </w:pPr>
      <w:r w:rsidRPr="00B32653">
        <w:lastRenderedPageBreak/>
        <w:t>Mục tiêu t</w:t>
      </w:r>
      <w:r w:rsidRPr="00B32653">
        <w:rPr>
          <w:spacing w:val="-2"/>
        </w:rPr>
        <w:t xml:space="preserve">ừ nay đến </w:t>
      </w:r>
      <w:r>
        <w:rPr>
          <w:spacing w:val="-2"/>
        </w:rPr>
        <w:t xml:space="preserve">ngày </w:t>
      </w:r>
      <w:r w:rsidRPr="00B32653">
        <w:rPr>
          <w:spacing w:val="-2"/>
        </w:rPr>
        <w:t>30/9/2023</w:t>
      </w:r>
      <w:r>
        <w:rPr>
          <w:spacing w:val="-2"/>
        </w:rPr>
        <w:t>,</w:t>
      </w:r>
      <w:r w:rsidRPr="00B32653">
        <w:rPr>
          <w:spacing w:val="-2"/>
        </w:rPr>
        <w:t xml:space="preserve"> vận động 50% hộ gia đình tự trang bị 01 bình chữa cháy và mỗi gia đình ít nhất có một người được tập huấn về kỹ năng chữa cháy, thoát nạn và đến 31/12/2023 hoàn thàn</w:t>
      </w:r>
      <w:r>
        <w:rPr>
          <w:spacing w:val="-2"/>
        </w:rPr>
        <w:t>h 100% trên toàn địa bàn toàn xã.</w:t>
      </w:r>
    </w:p>
    <w:p w14:paraId="6F174EAC" w14:textId="442A9037" w:rsidR="00A52DE7" w:rsidRPr="001F4DA3" w:rsidRDefault="00A52DE7" w:rsidP="007543D0">
      <w:pPr>
        <w:spacing w:before="120" w:after="20"/>
        <w:ind w:firstLine="720"/>
        <w:jc w:val="both"/>
        <w:rPr>
          <w:rFonts w:eastAsia="SimSun"/>
          <w:i/>
          <w:iCs/>
          <w:shd w:val="clear" w:color="auto" w:fill="FFFFFF"/>
        </w:rPr>
      </w:pPr>
      <w:r w:rsidRPr="001F4DA3">
        <w:rPr>
          <w:rFonts w:eastAsia="SimSun"/>
          <w:i/>
          <w:iCs/>
          <w:shd w:val="clear" w:color="auto" w:fill="FFFFFF"/>
        </w:rPr>
        <w:t>(</w:t>
      </w:r>
      <w:r w:rsidRPr="001F4DA3">
        <w:rPr>
          <w:rFonts w:eastAsia="SimSun"/>
          <w:b/>
          <w:bCs/>
          <w:i/>
          <w:iCs/>
          <w:shd w:val="clear" w:color="auto" w:fill="FFFFFF"/>
        </w:rPr>
        <w:t>Lưu ý</w:t>
      </w:r>
      <w:r w:rsidRPr="001F4DA3">
        <w:rPr>
          <w:rFonts w:eastAsia="SimSun"/>
          <w:i/>
          <w:iCs/>
          <w:shd w:val="clear" w:color="auto" w:fill="FFFFFF"/>
        </w:rPr>
        <w:t>: Các chỉ tiêu này được tính vào chỉ tiêu thi đua, công nhận gia đình văn hóa năm 2023).</w:t>
      </w:r>
    </w:p>
    <w:p w14:paraId="44BE1F2E" w14:textId="7456B5EB" w:rsidR="00A52DE7" w:rsidRDefault="00A52DE7" w:rsidP="007543D0">
      <w:pPr>
        <w:spacing w:before="120" w:after="20"/>
        <w:ind w:firstLine="720"/>
        <w:jc w:val="both"/>
        <w:rPr>
          <w:rFonts w:eastAsia="SimSun"/>
          <w:shd w:val="clear" w:color="auto" w:fill="FFFFFF"/>
        </w:rPr>
      </w:pPr>
      <w:r w:rsidRPr="001F4DA3">
        <w:rPr>
          <w:rFonts w:eastAsia="SimSun"/>
          <w:b/>
          <w:bCs/>
          <w:shd w:val="clear" w:color="auto" w:fill="FFFFFF"/>
        </w:rPr>
        <w:t xml:space="preserve">3. Đề nghị </w:t>
      </w:r>
      <w:r w:rsidR="00285370" w:rsidRPr="001F4DA3">
        <w:rPr>
          <w:rFonts w:eastAsia="SimSun"/>
          <w:b/>
          <w:bCs/>
          <w:shd w:val="clear" w:color="auto" w:fill="FFFFFF"/>
        </w:rPr>
        <w:t xml:space="preserve">Trạm Y tế, </w:t>
      </w:r>
      <w:r w:rsidRPr="001F4DA3">
        <w:rPr>
          <w:rFonts w:eastAsia="SimSun"/>
          <w:b/>
          <w:bCs/>
          <w:shd w:val="clear" w:color="auto" w:fill="FFFFFF"/>
        </w:rPr>
        <w:t>các trường học</w:t>
      </w:r>
      <w:r w:rsidR="00285370" w:rsidRPr="001F4DA3">
        <w:rPr>
          <w:rFonts w:eastAsia="SimSun"/>
          <w:b/>
          <w:bCs/>
          <w:shd w:val="clear" w:color="auto" w:fill="FFFFFF"/>
        </w:rPr>
        <w:t>, cơ sở mầm non độc lập, các nhà trọ, cơ sở sản xuất kinh doanh</w:t>
      </w:r>
      <w:r w:rsidR="00285370">
        <w:rPr>
          <w:rFonts w:eastAsia="SimSun"/>
          <w:shd w:val="clear" w:color="auto" w:fill="FFFFFF"/>
        </w:rPr>
        <w:t xml:space="preserve"> thực hiện nghiêm túc việc trang bị các thiết bị phòng cháy, chữa cháy theo quy định của pháp luật và hướng dẫn của Công an xã Tam Thăng.</w:t>
      </w:r>
    </w:p>
    <w:p w14:paraId="53D465AF" w14:textId="77777777" w:rsidR="001D35AC" w:rsidRDefault="00285370" w:rsidP="001D35AC">
      <w:pPr>
        <w:spacing w:before="120"/>
        <w:ind w:firstLine="720"/>
        <w:jc w:val="both"/>
      </w:pPr>
      <w:r w:rsidRPr="001F4DA3">
        <w:rPr>
          <w:rFonts w:eastAsia="SimSun"/>
          <w:b/>
          <w:bCs/>
          <w:shd w:val="clear" w:color="auto" w:fill="FFFFFF"/>
        </w:rPr>
        <w:t>4</w:t>
      </w:r>
      <w:r w:rsidR="00A52DE7" w:rsidRPr="001F4DA3">
        <w:rPr>
          <w:rFonts w:eastAsia="SimSun"/>
          <w:b/>
          <w:bCs/>
          <w:shd w:val="clear" w:color="auto" w:fill="FFFFFF"/>
        </w:rPr>
        <w:t>. Đề nghị toàn thể cán bộ, công chức</w:t>
      </w:r>
      <w:r w:rsidRPr="001F4DA3">
        <w:rPr>
          <w:rFonts w:eastAsia="SimSun"/>
          <w:b/>
          <w:bCs/>
          <w:shd w:val="clear" w:color="auto" w:fill="FFFFFF"/>
        </w:rPr>
        <w:t>,</w:t>
      </w:r>
      <w:r w:rsidR="00A52DE7" w:rsidRPr="001F4DA3">
        <w:rPr>
          <w:rFonts w:eastAsia="SimSun"/>
          <w:b/>
          <w:bCs/>
          <w:shd w:val="clear" w:color="auto" w:fill="FFFFFF"/>
        </w:rPr>
        <w:t xml:space="preserve"> người lao động, người hoạt động không chuyên trách từ xã tới thôn</w:t>
      </w:r>
      <w:r w:rsidR="001D35AC">
        <w:rPr>
          <w:rFonts w:eastAsia="SimSun"/>
          <w:shd w:val="clear" w:color="auto" w:fill="FFFFFF"/>
        </w:rPr>
        <w:t xml:space="preserve"> gương mẫu thực hiện </w:t>
      </w:r>
      <w:r w:rsidR="001D35AC" w:rsidRPr="00A52DE7">
        <w:rPr>
          <w:rFonts w:eastAsia="SimSun"/>
          <w:shd w:val="clear" w:color="auto" w:fill="FFFFFF"/>
        </w:rPr>
        <w:t xml:space="preserve">“trang bị mỗi hộ gia đình ít nhất 01 bình chữa cháy” xong trước ngày 30/9/2023; đồng thời vận động Nhân dân hưởng ứng phong trào “trang bị mỗi hộ gia đình ít nhất 01 bình chữa cháy”, phấn đấu  </w:t>
      </w:r>
      <w:r w:rsidR="001D35AC" w:rsidRPr="00B32653">
        <w:rPr>
          <w:spacing w:val="-2"/>
        </w:rPr>
        <w:t>đến 31/12/2023</w:t>
      </w:r>
      <w:r w:rsidR="001D35AC">
        <w:rPr>
          <w:spacing w:val="-2"/>
        </w:rPr>
        <w:t>, 100% hộ gia đình có bình chữa cháy.</w:t>
      </w:r>
    </w:p>
    <w:p w14:paraId="0535386E" w14:textId="57EFED1B" w:rsidR="005E1135" w:rsidRDefault="000519A3" w:rsidP="007543D0">
      <w:pPr>
        <w:spacing w:before="120" w:after="20"/>
        <w:jc w:val="both"/>
        <w:rPr>
          <w:spacing w:val="-2"/>
        </w:rPr>
      </w:pPr>
      <w:r>
        <w:rPr>
          <w:spacing w:val="-2"/>
        </w:rPr>
        <w:tab/>
      </w:r>
      <w:r w:rsidR="001D35AC" w:rsidRPr="001F4DA3">
        <w:rPr>
          <w:b/>
          <w:spacing w:val="-2"/>
        </w:rPr>
        <w:t>5</w:t>
      </w:r>
      <w:r w:rsidRPr="001F4DA3">
        <w:rPr>
          <w:b/>
          <w:spacing w:val="-2"/>
        </w:rPr>
        <w:t xml:space="preserve">. </w:t>
      </w:r>
      <w:r w:rsidR="001D35AC" w:rsidRPr="001F4DA3">
        <w:rPr>
          <w:b/>
          <w:spacing w:val="-2"/>
        </w:rPr>
        <w:t xml:space="preserve"> G</w:t>
      </w:r>
      <w:r w:rsidRPr="001F4DA3">
        <w:rPr>
          <w:b/>
          <w:spacing w:val="-2"/>
        </w:rPr>
        <w:t xml:space="preserve">iao Công an </w:t>
      </w:r>
      <w:r w:rsidR="00371A52" w:rsidRPr="001F4DA3">
        <w:rPr>
          <w:b/>
          <w:spacing w:val="-2"/>
        </w:rPr>
        <w:t>xã</w:t>
      </w:r>
      <w:r w:rsidR="001D35AC" w:rsidRPr="001F4DA3">
        <w:rPr>
          <w:b/>
          <w:spacing w:val="-2"/>
        </w:rPr>
        <w:t xml:space="preserve"> chủ trì, phối hợp Văn phòng UBND</w:t>
      </w:r>
      <w:r>
        <w:rPr>
          <w:spacing w:val="-2"/>
        </w:rPr>
        <w:t xml:space="preserve"> tham mưu </w:t>
      </w:r>
      <w:r w:rsidR="00371A52">
        <w:rPr>
          <w:spacing w:val="-2"/>
        </w:rPr>
        <w:t>UBND xã</w:t>
      </w:r>
      <w:r w:rsidR="005E1135">
        <w:rPr>
          <w:spacing w:val="-2"/>
        </w:rPr>
        <w:t xml:space="preserve"> thành lập </w:t>
      </w:r>
      <w:r>
        <w:rPr>
          <w:spacing w:val="-2"/>
        </w:rPr>
        <w:t xml:space="preserve">tổ công tác </w:t>
      </w:r>
      <w:r w:rsidR="005E1135">
        <w:rPr>
          <w:spacing w:val="-2"/>
        </w:rPr>
        <w:t>kiểm tra việc triển khai thực hiện</w:t>
      </w:r>
      <w:r w:rsidR="001D35AC">
        <w:rPr>
          <w:spacing w:val="-2"/>
        </w:rPr>
        <w:t xml:space="preserve"> phong trào </w:t>
      </w:r>
      <w:r w:rsidR="001D35AC" w:rsidRPr="00A52DE7">
        <w:rPr>
          <w:rFonts w:eastAsia="SimSun"/>
          <w:shd w:val="clear" w:color="auto" w:fill="FFFFFF"/>
        </w:rPr>
        <w:t>“trang bị mỗi hộ gia đình ít nhất 01 bình chữa cháy”</w:t>
      </w:r>
      <w:r w:rsidR="001D35AC">
        <w:rPr>
          <w:rFonts w:eastAsia="SimSun"/>
          <w:shd w:val="clear" w:color="auto" w:fill="FFFFFF"/>
        </w:rPr>
        <w:t xml:space="preserve"> cũng như việc chấp hành pháp luật phòng cháy, chữa cháy</w:t>
      </w:r>
      <w:r w:rsidR="001D35AC">
        <w:rPr>
          <w:spacing w:val="-2"/>
        </w:rPr>
        <w:t xml:space="preserve"> của các ban, ngành, đoàn thể, các trường học, </w:t>
      </w:r>
      <w:r w:rsidR="001F4DA3">
        <w:rPr>
          <w:rFonts w:eastAsia="SimSun"/>
          <w:shd w:val="clear" w:color="auto" w:fill="FFFFFF"/>
        </w:rPr>
        <w:t xml:space="preserve">cơ sở mầm non độc lập, </w:t>
      </w:r>
      <w:r w:rsidR="001D35AC">
        <w:rPr>
          <w:spacing w:val="-2"/>
        </w:rPr>
        <w:t>nhà trọ, Trạm Y tế, cơ sở sản xuất kinh doanh trên địa bàn.</w:t>
      </w:r>
    </w:p>
    <w:p w14:paraId="706F2A37" w14:textId="4F23B1CE" w:rsidR="001D35AC" w:rsidRDefault="001D35AC" w:rsidP="007543D0">
      <w:pPr>
        <w:spacing w:before="120" w:after="20"/>
        <w:jc w:val="both"/>
        <w:rPr>
          <w:spacing w:val="-2"/>
        </w:rPr>
      </w:pPr>
      <w:r>
        <w:rPr>
          <w:spacing w:val="-2"/>
        </w:rPr>
        <w:tab/>
        <w:t xml:space="preserve">Giao Văn phòng UBND theo dõi việc thực hiện phong trào </w:t>
      </w:r>
      <w:r w:rsidRPr="00A52DE7">
        <w:rPr>
          <w:rFonts w:eastAsia="SimSun"/>
          <w:shd w:val="clear" w:color="auto" w:fill="FFFFFF"/>
        </w:rPr>
        <w:t>“trang bị mỗi hộ gia đình ít nhất 01 bình chữa cháy”</w:t>
      </w:r>
      <w:r>
        <w:rPr>
          <w:rFonts w:eastAsia="SimSun"/>
          <w:shd w:val="clear" w:color="auto" w:fill="FFFFFF"/>
        </w:rPr>
        <w:t xml:space="preserve"> của cán bộ, công chức, người lao động, người hoạt động không chuyên trách ở cấp xã; theo dõi 08 thôn trong việc thực hiện phong trào trên để chấm điểm thi đua, gia đình văn hóa năm 2023.</w:t>
      </w:r>
    </w:p>
    <w:p w14:paraId="1E36987F" w14:textId="5A189E4F" w:rsidR="00F2176A" w:rsidRDefault="000519A3" w:rsidP="007543D0">
      <w:pPr>
        <w:spacing w:before="120" w:after="20"/>
        <w:jc w:val="both"/>
      </w:pPr>
      <w:r>
        <w:tab/>
      </w:r>
      <w:r w:rsidR="005C3987">
        <w:t xml:space="preserve">Nhận được Công văn này, </w:t>
      </w:r>
      <w:r w:rsidR="001D35AC">
        <w:t xml:space="preserve">kính đề nghị Đảng ủy quan tâm chỉ đạo; đề nghị các </w:t>
      </w:r>
      <w:r w:rsidR="001F4DA3">
        <w:t xml:space="preserve">HĐND, UBMTTQ Việt Nam xã, </w:t>
      </w:r>
      <w:r w:rsidR="001D35AC">
        <w:t xml:space="preserve">ban, ngành, đoàn thể từ xã tới thôn; Ban nhân dân 08 thôn; các trường học, </w:t>
      </w:r>
      <w:r w:rsidR="001D35AC">
        <w:rPr>
          <w:rFonts w:eastAsia="SimSun"/>
          <w:shd w:val="clear" w:color="auto" w:fill="FFFFFF"/>
        </w:rPr>
        <w:t>cơ sở mầm non độc lập, các nhà trọ</w:t>
      </w:r>
      <w:r w:rsidR="001D35AC">
        <w:t>, Trạm Y tế; cơ sở sản xuất kinh doanh; cán bộ, công chức, người lao động, người hoạt động không chuyên trách triển khai thực hiện và báo cáo kết quả về UBND xã Tam Thăng (thông qua Công an xã và Văn phòng UBND xã) vào ngày 30/9/2023 và ngày 31/12/2023 để tổng hợp, theo dõi, chỉ đạo.</w:t>
      </w:r>
      <w:r w:rsidR="005C3987">
        <w:t xml:space="preserve"> </w:t>
      </w:r>
      <w:r w:rsidR="005C3987">
        <w:rPr>
          <w:spacing w:val="-2"/>
        </w:rPr>
        <w:t>Trong</w:t>
      </w:r>
      <w:r w:rsidR="005C3987">
        <w:t xml:space="preserve"> quá trình triển khai thực hiện có vướng mắc, liên hệ Công an </w:t>
      </w:r>
      <w:r w:rsidR="00371A52">
        <w:t>xã Tam Thăng</w:t>
      </w:r>
      <w:r w:rsidR="005C3987">
        <w:t xml:space="preserve"> </w:t>
      </w:r>
      <w:r w:rsidR="005C3987">
        <w:rPr>
          <w:i/>
        </w:rPr>
        <w:t xml:space="preserve">(qua đ/c </w:t>
      </w:r>
      <w:r w:rsidR="00371A52">
        <w:rPr>
          <w:i/>
        </w:rPr>
        <w:t>Lê Phạm Tiến</w:t>
      </w:r>
      <w:r w:rsidR="005E1135">
        <w:rPr>
          <w:i/>
        </w:rPr>
        <w:t xml:space="preserve"> </w:t>
      </w:r>
      <w:r w:rsidR="006B1D72">
        <w:rPr>
          <w:i/>
        </w:rPr>
        <w:t>-</w:t>
      </w:r>
      <w:r w:rsidR="005C3987">
        <w:rPr>
          <w:i/>
        </w:rPr>
        <w:t xml:space="preserve"> </w:t>
      </w:r>
      <w:r w:rsidR="00D742CB">
        <w:rPr>
          <w:i/>
        </w:rPr>
        <w:t xml:space="preserve">Phó trưởng Công an </w:t>
      </w:r>
      <w:r w:rsidR="00371A52">
        <w:rPr>
          <w:i/>
        </w:rPr>
        <w:t>xã</w:t>
      </w:r>
      <w:r w:rsidR="005C3987">
        <w:rPr>
          <w:i/>
        </w:rPr>
        <w:t xml:space="preserve"> phụ trách công tác PCCC</w:t>
      </w:r>
      <w:r w:rsidR="00D742CB">
        <w:rPr>
          <w:i/>
        </w:rPr>
        <w:t xml:space="preserve"> - CNCH</w:t>
      </w:r>
      <w:r w:rsidR="005C3987">
        <w:rPr>
          <w:i/>
        </w:rPr>
        <w:t>, SĐT: 0</w:t>
      </w:r>
      <w:r w:rsidR="00371A52">
        <w:rPr>
          <w:i/>
        </w:rPr>
        <w:t>984.636.113</w:t>
      </w:r>
      <w:r w:rsidR="005C3987">
        <w:rPr>
          <w:i/>
        </w:rPr>
        <w:t>)</w:t>
      </w:r>
      <w:r w:rsidR="005C3987">
        <w:t>./.</w:t>
      </w:r>
    </w:p>
    <w:p w14:paraId="3BDC194C" w14:textId="77777777" w:rsidR="00A43E93" w:rsidRDefault="00A43E93" w:rsidP="007543D0">
      <w:pPr>
        <w:spacing w:before="120" w:after="20"/>
        <w:jc w:val="both"/>
        <w:rPr>
          <w:sz w:val="13"/>
          <w:szCs w:val="1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F2176A" w14:paraId="6CB8BB4C" w14:textId="77777777">
        <w:tc>
          <w:tcPr>
            <w:tcW w:w="4645" w:type="dxa"/>
          </w:tcPr>
          <w:p w14:paraId="238AAD94" w14:textId="77777777" w:rsidR="003871B4" w:rsidRDefault="003871B4" w:rsidP="007543D0">
            <w:pPr>
              <w:widowControl/>
              <w:rPr>
                <w:b/>
                <w:i/>
                <w:sz w:val="24"/>
                <w:szCs w:val="24"/>
              </w:rPr>
            </w:pPr>
          </w:p>
          <w:p w14:paraId="5916FCFC" w14:textId="04935759" w:rsidR="003057C4" w:rsidRDefault="005C3987" w:rsidP="007543D0">
            <w:pPr>
              <w:widowControl/>
              <w:rPr>
                <w:b/>
                <w:i/>
                <w:sz w:val="24"/>
                <w:szCs w:val="24"/>
              </w:rPr>
            </w:pPr>
            <w:r>
              <w:rPr>
                <w:b/>
                <w:i/>
                <w:sz w:val="24"/>
                <w:szCs w:val="24"/>
              </w:rPr>
              <w:t>Nơi nhận:</w:t>
            </w:r>
          </w:p>
          <w:p w14:paraId="00FC2B9D" w14:textId="640F0765" w:rsidR="003871B4" w:rsidRPr="003871B4" w:rsidRDefault="003871B4" w:rsidP="007543D0">
            <w:pPr>
              <w:widowControl/>
              <w:rPr>
                <w:bCs/>
                <w:iCs/>
                <w:sz w:val="22"/>
                <w:szCs w:val="22"/>
              </w:rPr>
            </w:pPr>
            <w:r w:rsidRPr="003871B4">
              <w:rPr>
                <w:bCs/>
                <w:iCs/>
                <w:sz w:val="22"/>
                <w:szCs w:val="22"/>
              </w:rPr>
              <w:t xml:space="preserve">- Đảng ủy </w:t>
            </w:r>
            <w:r>
              <w:rPr>
                <w:bCs/>
                <w:iCs/>
                <w:sz w:val="22"/>
                <w:szCs w:val="22"/>
              </w:rPr>
              <w:t>-</w:t>
            </w:r>
            <w:r w:rsidRPr="003871B4">
              <w:rPr>
                <w:bCs/>
                <w:iCs/>
                <w:sz w:val="22"/>
                <w:szCs w:val="22"/>
              </w:rPr>
              <w:t xml:space="preserve"> HĐND </w:t>
            </w:r>
            <w:r>
              <w:rPr>
                <w:bCs/>
                <w:iCs/>
                <w:sz w:val="22"/>
                <w:szCs w:val="22"/>
              </w:rPr>
              <w:t>-</w:t>
            </w:r>
            <w:r w:rsidRPr="003871B4">
              <w:rPr>
                <w:bCs/>
                <w:iCs/>
                <w:sz w:val="22"/>
                <w:szCs w:val="22"/>
              </w:rPr>
              <w:t xml:space="preserve"> UBMTTQVN xã;</w:t>
            </w:r>
          </w:p>
          <w:p w14:paraId="119B5F76" w14:textId="77777777" w:rsidR="00F55E27" w:rsidRDefault="003057C4" w:rsidP="007543D0">
            <w:pPr>
              <w:widowControl/>
              <w:rPr>
                <w:sz w:val="22"/>
                <w:szCs w:val="22"/>
              </w:rPr>
            </w:pPr>
            <w:r w:rsidRPr="003871B4">
              <w:rPr>
                <w:sz w:val="22"/>
                <w:szCs w:val="22"/>
              </w:rPr>
              <w:t xml:space="preserve">- Các Ban, ngành, </w:t>
            </w:r>
            <w:r w:rsidR="003871B4">
              <w:rPr>
                <w:sz w:val="22"/>
                <w:szCs w:val="22"/>
              </w:rPr>
              <w:t xml:space="preserve">Hội </w:t>
            </w:r>
            <w:r w:rsidRPr="003871B4">
              <w:rPr>
                <w:sz w:val="22"/>
                <w:szCs w:val="22"/>
              </w:rPr>
              <w:t>đoàn thể</w:t>
            </w:r>
            <w:r w:rsidR="003871B4">
              <w:rPr>
                <w:sz w:val="22"/>
                <w:szCs w:val="22"/>
              </w:rPr>
              <w:t xml:space="preserve"> </w:t>
            </w:r>
            <w:r w:rsidRPr="003871B4">
              <w:rPr>
                <w:sz w:val="22"/>
                <w:szCs w:val="22"/>
              </w:rPr>
              <w:t>xã</w:t>
            </w:r>
            <w:r w:rsidR="00A43E93" w:rsidRPr="003871B4">
              <w:rPr>
                <w:sz w:val="22"/>
                <w:szCs w:val="22"/>
              </w:rPr>
              <w:t>;</w:t>
            </w:r>
            <w:r w:rsidR="005C3987" w:rsidRPr="003871B4">
              <w:rPr>
                <w:sz w:val="22"/>
                <w:szCs w:val="22"/>
              </w:rPr>
              <w:tab/>
            </w:r>
          </w:p>
          <w:p w14:paraId="1DC43A34" w14:textId="61F39FA6" w:rsidR="00F2176A" w:rsidRPr="003871B4" w:rsidRDefault="005C3987" w:rsidP="007543D0">
            <w:pPr>
              <w:widowControl/>
              <w:rPr>
                <w:sz w:val="22"/>
                <w:szCs w:val="22"/>
              </w:rPr>
            </w:pPr>
            <w:r w:rsidRPr="003871B4">
              <w:rPr>
                <w:sz w:val="22"/>
                <w:szCs w:val="22"/>
              </w:rPr>
              <w:t xml:space="preserve">- Chi bộ, BND, Ban CTMT </w:t>
            </w:r>
            <w:r w:rsidR="00F55E27">
              <w:rPr>
                <w:sz w:val="22"/>
                <w:szCs w:val="22"/>
              </w:rPr>
              <w:t xml:space="preserve">các </w:t>
            </w:r>
            <w:r w:rsidR="003871B4">
              <w:rPr>
                <w:sz w:val="22"/>
                <w:szCs w:val="22"/>
              </w:rPr>
              <w:t>thôn</w:t>
            </w:r>
            <w:r w:rsidRPr="003871B4">
              <w:rPr>
                <w:sz w:val="22"/>
                <w:szCs w:val="22"/>
              </w:rPr>
              <w:t xml:space="preserve"> (t/hiện)</w:t>
            </w:r>
            <w:r w:rsidR="003871B4">
              <w:rPr>
                <w:sz w:val="22"/>
                <w:szCs w:val="22"/>
              </w:rPr>
              <w:t>;</w:t>
            </w:r>
          </w:p>
          <w:p w14:paraId="0BF9B070" w14:textId="360BAEC8" w:rsidR="00F2176A" w:rsidRPr="003871B4" w:rsidRDefault="003057C4" w:rsidP="007543D0">
            <w:pPr>
              <w:widowControl/>
              <w:rPr>
                <w:sz w:val="22"/>
                <w:szCs w:val="22"/>
              </w:rPr>
            </w:pPr>
            <w:r w:rsidRPr="003871B4">
              <w:rPr>
                <w:sz w:val="22"/>
                <w:szCs w:val="22"/>
              </w:rPr>
              <w:t>- Công an xã</w:t>
            </w:r>
            <w:r w:rsidR="005C3987" w:rsidRPr="003871B4">
              <w:rPr>
                <w:sz w:val="22"/>
                <w:szCs w:val="22"/>
              </w:rPr>
              <w:t xml:space="preserve"> (t/hiện);</w:t>
            </w:r>
          </w:p>
          <w:p w14:paraId="04F28079" w14:textId="44762C6E" w:rsidR="00F2176A" w:rsidRPr="003871B4" w:rsidRDefault="003057C4" w:rsidP="007543D0">
            <w:pPr>
              <w:widowControl/>
              <w:rPr>
                <w:sz w:val="22"/>
                <w:szCs w:val="22"/>
              </w:rPr>
            </w:pPr>
            <w:r w:rsidRPr="003871B4">
              <w:rPr>
                <w:sz w:val="22"/>
                <w:szCs w:val="22"/>
              </w:rPr>
              <w:t>- Lưu:</w:t>
            </w:r>
            <w:r w:rsidR="003871B4" w:rsidRPr="003871B4">
              <w:rPr>
                <w:sz w:val="22"/>
                <w:szCs w:val="22"/>
              </w:rPr>
              <w:t xml:space="preserve"> </w:t>
            </w:r>
            <w:r w:rsidRPr="003871B4">
              <w:rPr>
                <w:sz w:val="22"/>
                <w:szCs w:val="22"/>
              </w:rPr>
              <w:t>VT, CAX</w:t>
            </w:r>
            <w:r w:rsidR="00D742CB" w:rsidRPr="003871B4">
              <w:rPr>
                <w:sz w:val="22"/>
                <w:szCs w:val="22"/>
              </w:rPr>
              <w:t>.</w:t>
            </w:r>
          </w:p>
          <w:p w14:paraId="663755E1" w14:textId="77777777" w:rsidR="00F2176A" w:rsidRDefault="00F2176A" w:rsidP="007543D0">
            <w:pPr>
              <w:widowControl/>
              <w:spacing w:before="120" w:after="20"/>
            </w:pPr>
          </w:p>
        </w:tc>
        <w:tc>
          <w:tcPr>
            <w:tcW w:w="4645" w:type="dxa"/>
          </w:tcPr>
          <w:p w14:paraId="73E69438" w14:textId="77777777" w:rsidR="00F2176A" w:rsidRDefault="005C3987" w:rsidP="007543D0">
            <w:pPr>
              <w:widowControl/>
              <w:jc w:val="center"/>
              <w:rPr>
                <w:b/>
                <w:bCs/>
              </w:rPr>
            </w:pPr>
            <w:r>
              <w:rPr>
                <w:b/>
                <w:bCs/>
              </w:rPr>
              <w:t>TM. ỦY BAN NHÂN DÂN</w:t>
            </w:r>
          </w:p>
          <w:p w14:paraId="6FD10F5E" w14:textId="77777777" w:rsidR="00F2176A" w:rsidRDefault="005C3987" w:rsidP="007543D0">
            <w:pPr>
              <w:widowControl/>
              <w:jc w:val="center"/>
              <w:rPr>
                <w:b/>
                <w:bCs/>
              </w:rPr>
            </w:pPr>
            <w:r>
              <w:rPr>
                <w:b/>
                <w:bCs/>
              </w:rPr>
              <w:t>CHỦ TỊCH</w:t>
            </w:r>
          </w:p>
          <w:p w14:paraId="4247800F" w14:textId="77777777" w:rsidR="005E1135" w:rsidRDefault="005E1135" w:rsidP="007543D0">
            <w:pPr>
              <w:widowControl/>
              <w:jc w:val="center"/>
              <w:rPr>
                <w:b/>
                <w:bCs/>
              </w:rPr>
            </w:pPr>
          </w:p>
          <w:p w14:paraId="4C08A37A" w14:textId="77777777" w:rsidR="005E1135" w:rsidRDefault="005E1135" w:rsidP="007543D0">
            <w:pPr>
              <w:widowControl/>
              <w:jc w:val="center"/>
              <w:rPr>
                <w:b/>
                <w:bCs/>
              </w:rPr>
            </w:pPr>
          </w:p>
          <w:p w14:paraId="02746BF8" w14:textId="77777777" w:rsidR="005E1135" w:rsidRDefault="005E1135" w:rsidP="007543D0">
            <w:pPr>
              <w:widowControl/>
              <w:jc w:val="center"/>
              <w:rPr>
                <w:b/>
                <w:bCs/>
              </w:rPr>
            </w:pPr>
          </w:p>
          <w:p w14:paraId="2A8741EE" w14:textId="77777777" w:rsidR="00A17FC0" w:rsidRDefault="00A17FC0" w:rsidP="007543D0">
            <w:pPr>
              <w:widowControl/>
              <w:jc w:val="center"/>
              <w:rPr>
                <w:b/>
                <w:bCs/>
              </w:rPr>
            </w:pPr>
          </w:p>
          <w:p w14:paraId="475ECB1B" w14:textId="77777777" w:rsidR="005E1135" w:rsidRDefault="005E1135" w:rsidP="007543D0">
            <w:pPr>
              <w:widowControl/>
              <w:jc w:val="center"/>
              <w:rPr>
                <w:b/>
                <w:bCs/>
              </w:rPr>
            </w:pPr>
          </w:p>
          <w:p w14:paraId="1AA2A5A0" w14:textId="142752EE" w:rsidR="005E1135" w:rsidRPr="00253B6A" w:rsidRDefault="003871B4" w:rsidP="007543D0">
            <w:pPr>
              <w:widowControl/>
              <w:jc w:val="center"/>
              <w:rPr>
                <w:b/>
                <w:bCs/>
              </w:rPr>
            </w:pPr>
            <w:r w:rsidRPr="001213C8">
              <w:t>#ChuKyLanhDao</w:t>
            </w:r>
          </w:p>
        </w:tc>
      </w:tr>
    </w:tbl>
    <w:p w14:paraId="05F63A17" w14:textId="77777777" w:rsidR="00F2176A" w:rsidRDefault="00F2176A" w:rsidP="007543D0">
      <w:pPr>
        <w:spacing w:before="120" w:after="20"/>
        <w:jc w:val="both"/>
      </w:pPr>
    </w:p>
    <w:p w14:paraId="521F31FC" w14:textId="77777777" w:rsidR="00F2176A" w:rsidRDefault="00F2176A" w:rsidP="007543D0">
      <w:pPr>
        <w:jc w:val="both"/>
        <w:rPr>
          <w:b/>
          <w:i/>
          <w:sz w:val="24"/>
          <w:szCs w:val="24"/>
        </w:rPr>
      </w:pPr>
    </w:p>
    <w:p w14:paraId="11CD8224" w14:textId="77777777" w:rsidR="00F2176A" w:rsidRDefault="00F2176A" w:rsidP="007543D0">
      <w:pPr>
        <w:jc w:val="both"/>
        <w:rPr>
          <w:sz w:val="22"/>
          <w:szCs w:val="22"/>
        </w:rPr>
      </w:pPr>
    </w:p>
    <w:sectPr w:rsidR="00F2176A" w:rsidSect="00F55E27">
      <w:headerReference w:type="default" r:id="rId7"/>
      <w:pgSz w:w="11909" w:h="16834"/>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5579" w14:textId="77777777" w:rsidR="005E57AD" w:rsidRDefault="005E57AD">
      <w:r>
        <w:separator/>
      </w:r>
    </w:p>
  </w:endnote>
  <w:endnote w:type="continuationSeparator" w:id="0">
    <w:p w14:paraId="11F4BEA8" w14:textId="77777777" w:rsidR="005E57AD" w:rsidRDefault="005E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65FF" w14:textId="77777777" w:rsidR="005E57AD" w:rsidRDefault="005E57AD">
      <w:r>
        <w:separator/>
      </w:r>
    </w:p>
  </w:footnote>
  <w:footnote w:type="continuationSeparator" w:id="0">
    <w:p w14:paraId="5BB3F6CA" w14:textId="77777777" w:rsidR="005E57AD" w:rsidRDefault="005E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1580"/>
      <w:docPartObj>
        <w:docPartGallery w:val="Page Numbers (Top of Page)"/>
        <w:docPartUnique/>
      </w:docPartObj>
    </w:sdtPr>
    <w:sdtEndPr>
      <w:rPr>
        <w:noProof/>
      </w:rPr>
    </w:sdtEndPr>
    <w:sdtContent>
      <w:p w14:paraId="6A9254B7" w14:textId="5933A1D7" w:rsidR="00A43E93" w:rsidRDefault="00A43E93">
        <w:pPr>
          <w:pStyle w:val="Header"/>
          <w:jc w:val="center"/>
        </w:pPr>
        <w:r>
          <w:fldChar w:fldCharType="begin"/>
        </w:r>
        <w:r>
          <w:instrText xml:space="preserve"> PAGE   \* MERGEFORMAT </w:instrText>
        </w:r>
        <w:r>
          <w:fldChar w:fldCharType="separate"/>
        </w:r>
        <w:r w:rsidR="00A17FC0">
          <w:rPr>
            <w:noProof/>
          </w:rPr>
          <w:t>2</w:t>
        </w:r>
        <w:r>
          <w:rPr>
            <w:noProof/>
          </w:rPr>
          <w:fldChar w:fldCharType="end"/>
        </w:r>
      </w:p>
    </w:sdtContent>
  </w:sdt>
  <w:p w14:paraId="2341D9C1" w14:textId="77777777" w:rsidR="00A43E93" w:rsidRDefault="00A43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00"/>
    <w:rsid w:val="000519A3"/>
    <w:rsid w:val="000539BF"/>
    <w:rsid w:val="00060733"/>
    <w:rsid w:val="00102088"/>
    <w:rsid w:val="00115545"/>
    <w:rsid w:val="00122E9F"/>
    <w:rsid w:val="00176800"/>
    <w:rsid w:val="001D35AC"/>
    <w:rsid w:val="001F4DA3"/>
    <w:rsid w:val="00233079"/>
    <w:rsid w:val="00253B6A"/>
    <w:rsid w:val="002630C6"/>
    <w:rsid w:val="00285370"/>
    <w:rsid w:val="002863A0"/>
    <w:rsid w:val="003057C4"/>
    <w:rsid w:val="00336461"/>
    <w:rsid w:val="00371A52"/>
    <w:rsid w:val="003761D0"/>
    <w:rsid w:val="003871B4"/>
    <w:rsid w:val="0039195B"/>
    <w:rsid w:val="004708BA"/>
    <w:rsid w:val="00475B86"/>
    <w:rsid w:val="004C2EF1"/>
    <w:rsid w:val="005376DD"/>
    <w:rsid w:val="005B7E79"/>
    <w:rsid w:val="005C3987"/>
    <w:rsid w:val="005E1135"/>
    <w:rsid w:val="005E57AD"/>
    <w:rsid w:val="005E7E9E"/>
    <w:rsid w:val="006251D8"/>
    <w:rsid w:val="00650DB7"/>
    <w:rsid w:val="006845E3"/>
    <w:rsid w:val="006A3E12"/>
    <w:rsid w:val="006B1D72"/>
    <w:rsid w:val="006D0AD3"/>
    <w:rsid w:val="00734034"/>
    <w:rsid w:val="007543D0"/>
    <w:rsid w:val="00813CF1"/>
    <w:rsid w:val="0092309F"/>
    <w:rsid w:val="00924694"/>
    <w:rsid w:val="00985E21"/>
    <w:rsid w:val="00995FB9"/>
    <w:rsid w:val="009E5A0E"/>
    <w:rsid w:val="00A17FC0"/>
    <w:rsid w:val="00A43E93"/>
    <w:rsid w:val="00A52DE7"/>
    <w:rsid w:val="00AE7DFD"/>
    <w:rsid w:val="00B32653"/>
    <w:rsid w:val="00B94150"/>
    <w:rsid w:val="00BD7881"/>
    <w:rsid w:val="00C014F1"/>
    <w:rsid w:val="00C15705"/>
    <w:rsid w:val="00C32F26"/>
    <w:rsid w:val="00C65F60"/>
    <w:rsid w:val="00D22EA3"/>
    <w:rsid w:val="00D45EB8"/>
    <w:rsid w:val="00D52E28"/>
    <w:rsid w:val="00D742CB"/>
    <w:rsid w:val="00DC3ED6"/>
    <w:rsid w:val="00DE0100"/>
    <w:rsid w:val="00E14237"/>
    <w:rsid w:val="00F2176A"/>
    <w:rsid w:val="00F55E27"/>
    <w:rsid w:val="00F77021"/>
    <w:rsid w:val="00FC6795"/>
    <w:rsid w:val="07C879D4"/>
    <w:rsid w:val="13D61E18"/>
    <w:rsid w:val="18DE035A"/>
    <w:rsid w:val="18FF4791"/>
    <w:rsid w:val="24470093"/>
    <w:rsid w:val="26470E9D"/>
    <w:rsid w:val="359605A3"/>
    <w:rsid w:val="3FF24EF7"/>
    <w:rsid w:val="4C6755B6"/>
    <w:rsid w:val="4E1061A1"/>
    <w:rsid w:val="4E244E42"/>
    <w:rsid w:val="4ED535D5"/>
    <w:rsid w:val="5521590D"/>
    <w:rsid w:val="71A00447"/>
    <w:rsid w:val="7A254C67"/>
    <w:rsid w:val="7DEB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FB2C68"/>
  <w15:docId w15:val="{AACDE524-45A0-B64A-AC16-B705E18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rsid w:val="00A43E93"/>
    <w:pPr>
      <w:tabs>
        <w:tab w:val="center" w:pos="4680"/>
        <w:tab w:val="right" w:pos="9360"/>
      </w:tabs>
    </w:pPr>
  </w:style>
  <w:style w:type="character" w:customStyle="1" w:styleId="HeaderChar">
    <w:name w:val="Header Char"/>
    <w:basedOn w:val="DefaultParagraphFont"/>
    <w:link w:val="Header"/>
    <w:uiPriority w:val="99"/>
    <w:rsid w:val="00A43E93"/>
    <w:rPr>
      <w:rFonts w:eastAsia="Times New Roman"/>
      <w:sz w:val="28"/>
      <w:szCs w:val="28"/>
    </w:rPr>
  </w:style>
  <w:style w:type="paragraph" w:styleId="Footer">
    <w:name w:val="footer"/>
    <w:basedOn w:val="Normal"/>
    <w:link w:val="FooterChar"/>
    <w:uiPriority w:val="99"/>
    <w:unhideWhenUsed/>
    <w:rsid w:val="00A43E93"/>
    <w:pPr>
      <w:tabs>
        <w:tab w:val="center" w:pos="4680"/>
        <w:tab w:val="right" w:pos="9360"/>
      </w:tabs>
    </w:pPr>
  </w:style>
  <w:style w:type="character" w:customStyle="1" w:styleId="FooterChar">
    <w:name w:val="Footer Char"/>
    <w:basedOn w:val="DefaultParagraphFont"/>
    <w:link w:val="Footer"/>
    <w:uiPriority w:val="99"/>
    <w:rsid w:val="00A43E93"/>
    <w:rPr>
      <w:rFonts w:eastAsia="Times New Roman"/>
      <w:sz w:val="28"/>
      <w:szCs w:val="28"/>
    </w:rPr>
  </w:style>
  <w:style w:type="paragraph" w:styleId="ListParagraph">
    <w:name w:val="List Paragraph"/>
    <w:basedOn w:val="Normal"/>
    <w:uiPriority w:val="99"/>
    <w:rsid w:val="00470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2023-09-15T07:55:00Z</cp:lastPrinted>
  <dcterms:created xsi:type="dcterms:W3CDTF">2023-09-18T03:14:00Z</dcterms:created>
  <dcterms:modified xsi:type="dcterms:W3CDTF">2023-09-18T03:14:00Z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E899FF108180490FBD463203ABF113FB</vt:lpwstr>
  </property>
</Properties>
</file>